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学生报考和课室查询使用手册</w:t>
      </w:r>
    </w:p>
    <w:p>
      <w:r>
        <w:rPr>
          <w:rFonts w:hint="eastAsia"/>
        </w:rPr>
        <w:t>学生在浏览器输入网址：</w:t>
      </w:r>
      <w:r>
        <w:t>http://www.qidaedu.com/login.jsp</w:t>
      </w:r>
      <w:r>
        <w:rPr>
          <w:rFonts w:hint="eastAsia"/>
        </w:rPr>
        <w:t xml:space="preserve"> </w:t>
      </w:r>
    </w:p>
    <w:p>
      <w:r>
        <w:rPr>
          <w:rFonts w:hint="eastAsia"/>
        </w:rPr>
        <w:t>登录界面如下：</w:t>
      </w:r>
    </w:p>
    <w:p>
      <w:r>
        <w:rPr>
          <w:rFonts w:hint="eastAsia"/>
        </w:rPr>
        <w:t>账号是：学号或者准考证号</w:t>
      </w:r>
    </w:p>
    <w:p>
      <w:pPr>
        <w:tabs>
          <w:tab w:val="left" w:pos="741"/>
        </w:tabs>
        <w:jc w:val="left"/>
      </w:pPr>
      <w:r>
        <w:rPr>
          <w:rFonts w:hint="eastAsia"/>
        </w:rPr>
        <w:t>密码是：身份证后六位</w:t>
      </w:r>
      <w:r>
        <w:rPr>
          <w:rFonts w:hint="eastAsia"/>
        </w:rPr>
        <w:tab/>
      </w:r>
    </w:p>
    <w:p>
      <w:pPr>
        <w:tabs>
          <w:tab w:val="left" w:pos="741"/>
        </w:tabs>
        <w:ind w:firstLine="420" w:firstLineChars="200"/>
        <w:jc w:val="left"/>
      </w:pPr>
      <w:r>
        <w:drawing>
          <wp:inline distT="0" distB="0" distL="0" distR="0">
            <wp:extent cx="4438650" cy="26955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41"/>
        </w:tabs>
        <w:jc w:val="left"/>
      </w:pPr>
    </w:p>
    <w:p>
      <w:pPr>
        <w:tabs>
          <w:tab w:val="left" w:pos="741"/>
        </w:tabs>
        <w:jc w:val="left"/>
      </w:pPr>
      <w:r>
        <w:rPr>
          <w:rFonts w:hint="eastAsia"/>
        </w:rPr>
        <w:t>登录成功后，进入学生个人中心，界面显示如下：</w:t>
      </w:r>
    </w:p>
    <w:p>
      <w:pPr>
        <w:tabs>
          <w:tab w:val="left" w:pos="741"/>
        </w:tabs>
        <w:jc w:val="left"/>
      </w:pPr>
    </w:p>
    <w:p>
      <w:pPr>
        <w:numPr>
          <w:ilvl w:val="0"/>
          <w:numId w:val="1"/>
        </w:numPr>
        <w:tabs>
          <w:tab w:val="left" w:pos="741"/>
        </w:tabs>
        <w:jc w:val="left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个人信息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 .1修改基本资料</w:t>
      </w:r>
    </w:p>
    <w:p>
      <w:pPr>
        <w:tabs>
          <w:tab w:val="left" w:pos="906"/>
        </w:tabs>
        <w:ind w:firstLine="420" w:firstLineChars="200"/>
        <w:jc w:val="left"/>
      </w:pPr>
      <w:r>
        <w:rPr>
          <w:rFonts w:hint="eastAsia"/>
        </w:rPr>
        <w:t>包括：学生的基本信息、报考院校专业、详细信息。</w:t>
      </w:r>
    </w:p>
    <w:p>
      <w:pPr>
        <w:tabs>
          <w:tab w:val="left" w:pos="906"/>
        </w:tabs>
        <w:ind w:firstLine="420" w:firstLineChars="200"/>
        <w:jc w:val="left"/>
      </w:pPr>
      <w:r>
        <w:drawing>
          <wp:inline distT="0" distB="0" distL="0" distR="0">
            <wp:extent cx="4733925" cy="31146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06"/>
        </w:tabs>
        <w:ind w:firstLine="560" w:firstLineChars="20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1.2修改密码</w:t>
      </w:r>
    </w:p>
    <w:p>
      <w:pPr>
        <w:tabs>
          <w:tab w:val="left" w:pos="1131"/>
        </w:tabs>
        <w:jc w:val="left"/>
      </w:pPr>
      <w:r>
        <w:rPr>
          <w:rFonts w:hint="eastAsia"/>
        </w:rPr>
        <w:t xml:space="preserve">       1.输入原来的旧密码</w:t>
      </w:r>
    </w:p>
    <w:p>
      <w:pPr>
        <w:tabs>
          <w:tab w:val="left" w:pos="1131"/>
        </w:tabs>
        <w:jc w:val="left"/>
      </w:pPr>
      <w:r>
        <w:rPr>
          <w:rFonts w:hint="eastAsia"/>
        </w:rPr>
        <w:t xml:space="preserve">       2.输入新的密码。</w:t>
      </w:r>
    </w:p>
    <w:p>
      <w:pPr>
        <w:tabs>
          <w:tab w:val="left" w:pos="1131"/>
        </w:tabs>
        <w:jc w:val="left"/>
      </w:pPr>
      <w:r>
        <w:drawing>
          <wp:inline distT="0" distB="0" distL="0" distR="0">
            <wp:extent cx="5267325" cy="23717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1"/>
        </w:tabs>
        <w:jc w:val="left"/>
      </w:pPr>
    </w:p>
    <w:p>
      <w:pPr>
        <w:numPr>
          <w:ilvl w:val="0"/>
          <w:numId w:val="1"/>
        </w:numPr>
        <w:tabs>
          <w:tab w:val="left" w:pos="741"/>
        </w:tabs>
        <w:jc w:val="left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报考服务</w:t>
      </w:r>
    </w:p>
    <w:p>
      <w:pPr>
        <w:rPr>
          <w:rFonts w:hint="eastAsia"/>
        </w:rPr>
      </w:pPr>
    </w:p>
    <w:p>
      <w:r>
        <w:rPr>
          <w:rFonts w:hint="eastAsia"/>
        </w:rPr>
        <w:t>1.1报考委考、实践课程</w:t>
      </w:r>
    </w:p>
    <w:p>
      <w:pPr>
        <w:tabs>
          <w:tab w:val="left" w:pos="1371"/>
        </w:tabs>
        <w:jc w:val="left"/>
        <w:rPr>
          <w:rFonts w:hint="eastAsia"/>
        </w:rPr>
      </w:pPr>
      <w:r>
        <w:rPr>
          <w:rFonts w:hint="eastAsia"/>
        </w:rPr>
        <w:t xml:space="preserve">     </w:t>
      </w:r>
    </w:p>
    <w:p>
      <w:pPr>
        <w:tabs>
          <w:tab w:val="left" w:pos="1371"/>
        </w:tabs>
        <w:jc w:val="left"/>
        <w:rPr>
          <w:rFonts w:hint="eastAsia"/>
        </w:rPr>
      </w:pPr>
      <w:r>
        <w:rPr>
          <w:rFonts w:hint="eastAsia"/>
        </w:rPr>
        <w:t>1.先选择考试状态，再点击报考课程的默认下拉框，选择要报考的课程。</w:t>
      </w:r>
    </w:p>
    <w:p>
      <w:r>
        <w:rPr>
          <w:kern w:val="0"/>
        </w:rPr>
        <w:fldChar w:fldCharType="begin"/>
      </w:r>
      <w:r>
        <w:rPr>
          <w:kern w:val="0"/>
        </w:rPr>
        <w:instrText xml:space="preserve"> INCLUDEPICTURE "C:\\Documents and Settings\\Administrator\\Application Data\\Tencent\\Users\\26148378\\QQ\\WinTemp\\RichOle\\0JJ_A[IKLV9]TGU749Z])P7.png" \* MERGEFORMATINET </w:instrText>
      </w:r>
      <w:r>
        <w:rPr>
          <w:kern w:val="0"/>
        </w:rPr>
        <w:fldChar w:fldCharType="separate"/>
      </w:r>
      <w:r>
        <w:rPr>
          <w:kern w:val="0"/>
        </w:rPr>
        <w:pict>
          <v:shape id="_x0000_i1025" o:spt="75" type="#_x0000_t75" style="height:97.5pt;width:100.5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  <w:r>
        <w:rPr>
          <w:kern w:val="0"/>
        </w:rPr>
        <w:fldChar w:fldCharType="end"/>
      </w:r>
    </w:p>
    <w:p>
      <w:pPr>
        <w:tabs>
          <w:tab w:val="left" w:pos="1371"/>
        </w:tabs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  <w:r>
        <w:drawing>
          <wp:inline distT="0" distB="0" distL="0" distR="0">
            <wp:extent cx="5486400" cy="2647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486400" cy="2381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"C:\\Documents and Settings\\Administrator\\Application Data\\Tencent\\Users\\26148378\\QQ\\WinTemp\\RichOle\\~4)BICV@KPH{3[V}EI4D_ZK.png"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26" o:spt="75" type="#_x0000_t75" style="height:72.75pt;width:152.25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widowControl/>
        <w:jc w:val="left"/>
        <w:rPr>
          <w:rFonts w:hint="eastAsia"/>
        </w:rPr>
      </w:pPr>
      <w:r>
        <w:drawing>
          <wp:inline distT="0" distB="0" distL="0" distR="0">
            <wp:extent cx="5486400" cy="2419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486400" cy="25812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71"/>
        </w:tabs>
        <w:jc w:val="left"/>
        <w:rPr>
          <w:rFonts w:hint="eastAsia"/>
        </w:rPr>
      </w:pPr>
    </w:p>
    <w:p>
      <w:pPr>
        <w:tabs>
          <w:tab w:val="left" w:pos="1371"/>
        </w:tabs>
        <w:jc w:val="left"/>
        <w:rPr>
          <w:b/>
          <w:sz w:val="24"/>
        </w:rPr>
      </w:pPr>
      <w:r>
        <w:rPr>
          <w:rFonts w:hint="eastAsia"/>
          <w:b/>
          <w:sz w:val="24"/>
        </w:rPr>
        <w:t>1.2，审核通过后，就代表报名成功，如果显示审核不通表示报名不成功。</w:t>
      </w:r>
    </w:p>
    <w:p>
      <w:pPr>
        <w:tabs>
          <w:tab w:val="left" w:pos="1371"/>
        </w:tabs>
        <w:jc w:val="left"/>
      </w:pPr>
    </w:p>
    <w:p/>
    <w:p/>
    <w:p>
      <w:pPr>
        <w:tabs>
          <w:tab w:val="left" w:pos="741"/>
        </w:tabs>
        <w:jc w:val="left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3、考场查询</w:t>
      </w:r>
    </w:p>
    <w:p/>
    <w:p>
      <w:pPr>
        <w:rPr>
          <w:rFonts w:hint="eastAsia"/>
        </w:rPr>
      </w:pPr>
      <w:r>
        <w:drawing>
          <wp:inline distT="0" distB="0" distL="0" distR="0">
            <wp:extent cx="5276850" cy="2171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委考点击委考，实践点击实践，就可以查询自己报考的所有考场信息。</w:t>
      </w:r>
    </w:p>
    <w:p>
      <w:pPr>
        <w:ind w:left="1680" w:firstLine="420"/>
        <w:rPr>
          <w:b/>
          <w:sz w:val="36"/>
          <w:szCs w:val="36"/>
        </w:rPr>
      </w:pPr>
    </w:p>
    <w:p>
      <w:pPr>
        <w:ind w:left="1680" w:firstLine="420"/>
        <w:rPr>
          <w:b/>
          <w:sz w:val="36"/>
          <w:szCs w:val="36"/>
        </w:rPr>
      </w:pPr>
    </w:p>
    <w:p>
      <w:pPr>
        <w:ind w:left="1680" w:firstLine="420"/>
        <w:rPr>
          <w:b/>
          <w:sz w:val="36"/>
          <w:szCs w:val="36"/>
        </w:rPr>
      </w:pPr>
    </w:p>
    <w:p>
      <w:pPr>
        <w:ind w:left="1680" w:firstLine="420"/>
        <w:rPr>
          <w:b/>
          <w:sz w:val="36"/>
          <w:szCs w:val="36"/>
        </w:rPr>
      </w:pPr>
    </w:p>
    <w:p>
      <w:pPr>
        <w:ind w:left="1680" w:firstLine="42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委考实践报考缴费操作流程</w:t>
      </w:r>
    </w:p>
    <w:p>
      <w:pPr>
        <w:pStyle w:val="8"/>
        <w:numPr>
          <w:ilvl w:val="0"/>
          <w:numId w:val="2"/>
        </w:numPr>
        <w:ind w:firstLineChars="0"/>
        <w:rPr>
          <w:sz w:val="36"/>
          <w:szCs w:val="36"/>
        </w:rPr>
      </w:pPr>
      <w:r>
        <w:rPr>
          <w:rFonts w:hint="eastAsia"/>
          <w:sz w:val="36"/>
          <w:szCs w:val="36"/>
        </w:rPr>
        <w:t>报考</w:t>
      </w:r>
    </w:p>
    <w:p>
      <w:pPr>
        <w:pStyle w:val="8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勾选科目，选择考试状态，点击提交。</w:t>
      </w:r>
    </w:p>
    <w:p>
      <w:pPr>
        <w:pStyle w:val="8"/>
        <w:ind w:left="360" w:firstLine="0" w:firstLineChars="0"/>
        <w:rPr>
          <w:b/>
          <w:sz w:val="36"/>
          <w:szCs w:val="36"/>
        </w:rPr>
      </w:pPr>
      <w:r>
        <w:drawing>
          <wp:inline distT="0" distB="0" distL="0" distR="0">
            <wp:extent cx="5274310" cy="24149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  <w:rPr>
          <w:sz w:val="36"/>
          <w:szCs w:val="36"/>
        </w:rPr>
      </w:pPr>
      <w:r>
        <w:rPr>
          <w:rFonts w:hint="eastAsia"/>
          <w:sz w:val="36"/>
          <w:szCs w:val="36"/>
        </w:rPr>
        <w:t>缴费</w:t>
      </w:r>
    </w:p>
    <w:p>
      <w:pPr>
        <w:pStyle w:val="8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要等学校审核通过才能缴费，所以报名的科目中存在未审核或审核不通过的，系统不会显示缴费订单，要等学校审核通过或把审核不通过的科目删除才能缴费。</w:t>
      </w:r>
    </w:p>
    <w:p>
      <w:pPr>
        <w:pStyle w:val="8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20751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报名的科目全部审核通过了，系统就会显示缴费按钮，点击去缴费，会跳转到缴费页面。 </w:t>
      </w:r>
    </w:p>
    <w:p>
      <w:pPr>
        <w:pStyle w:val="8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20218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缴费之前要先填好手机号码，点击保存按钮保存数据。才能跳转缴费页面。</w:t>
      </w:r>
    </w:p>
    <w:p>
      <w:pPr>
        <w:pStyle w:val="8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37395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保存好手机号码之后，点击去缴费进入缴费页面</w:t>
      </w:r>
    </w:p>
    <w:p>
      <w:pPr>
        <w:pStyle w:val="8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40233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支持微信支付和银行卡支付</w:t>
      </w:r>
    </w:p>
    <w:p>
      <w:pPr>
        <w:pStyle w:val="8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微信支付：选择微信支付，点击全额支付，扫一扫支付二维码，支付。</w:t>
      </w:r>
    </w:p>
    <w:p>
      <w:pPr>
        <w:pStyle w:val="8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银行卡支付：目前中国银行暂不能支付，选择其他银行，点击全额支付，选择银行，支付</w:t>
      </w:r>
    </w:p>
    <w:p>
      <w:pPr>
        <w:pStyle w:val="8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44875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3</w:t>
      </w:r>
      <w:r>
        <w:rPr>
          <w:sz w:val="36"/>
          <w:szCs w:val="36"/>
        </w:rPr>
        <w:t>.</w:t>
      </w:r>
      <w:r>
        <w:rPr>
          <w:rFonts w:hint="eastAsia"/>
          <w:sz w:val="36"/>
          <w:szCs w:val="36"/>
        </w:rPr>
        <w:t>查看缴费结果</w:t>
      </w:r>
    </w:p>
    <w:p>
      <w:pPr>
        <w:pStyle w:val="8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支付成功之后，回到奇大页面，刷新页面，查看是否显示已缴费</w:t>
      </w:r>
      <w:bookmarkStart w:id="0" w:name="_GoBack"/>
      <w:bookmarkEnd w:id="0"/>
    </w:p>
    <w:p>
      <w:pPr>
        <w:pStyle w:val="8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19812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9E2EB3"/>
    <w:multiLevelType w:val="singleLevel"/>
    <w:tmpl w:val="549E2EB3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7A449C8"/>
    <w:multiLevelType w:val="multilevel"/>
    <w:tmpl w:val="67A449C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Y2YWEzYTI4YmQ0YmY5MGZhMzVkZDMwODQyM2M0ZDMifQ=="/>
  </w:docVars>
  <w:rsids>
    <w:rsidRoot w:val="00665092"/>
    <w:rsid w:val="00110C17"/>
    <w:rsid w:val="00233C13"/>
    <w:rsid w:val="0027196F"/>
    <w:rsid w:val="004B668A"/>
    <w:rsid w:val="00545555"/>
    <w:rsid w:val="00665092"/>
    <w:rsid w:val="0074444E"/>
    <w:rsid w:val="008655BC"/>
    <w:rsid w:val="00D03FFD"/>
    <w:rsid w:val="00F25D27"/>
    <w:rsid w:val="2BDA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file:///C:\Documents%2520and%2520Settings\Administrator\Application%2520Data\Tencent\Users\26148378\QQ\WinTemp\RichOle\0JJ_A%255bIKLV9%255dTGU749Z%255d)P7.png" TargetMode="Externa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file:///C:\Documents%2520and%2520Settings\Administrator\Application%2520Data\Tencent\Users\26148378\QQ\WinTemp\RichOle\~4)BICV@KPH%257b3%255bV%257dEI4D_ZK.png" TargetMode="Externa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561</Words>
  <Characters>603</Characters>
  <Lines>7</Lines>
  <Paragraphs>2</Paragraphs>
  <TotalTime>45</TotalTime>
  <ScaleCrop>false</ScaleCrop>
  <LinksUpToDate>false</LinksUpToDate>
  <CharactersWithSpaces>626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2020-05-29T03:10:00Z</dcterms:created>
  <dc:creator>SMZ</dc:creator>
  <cp:lastModifiedBy>Feng</cp:lastModifiedBy>
  <dcterms:modified xsi:type="dcterms:W3CDTF">2023-05-19T06:33:36Z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D9279D3987384017BDE9F9DC66EA058B_13</vt:lpwstr>
  </property>
</Properties>
</file>